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C1DDFA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Holly Township</w:t>
      </w:r>
    </w:p>
    <w:p w14:paraId="00000002" w14:textId="77777777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Commission – Regular Meeting</w:t>
      </w:r>
    </w:p>
    <w:p w14:paraId="00000003" w14:textId="03E26FE9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4F41D5">
        <w:rPr>
          <w:rFonts w:ascii="Times New Roman" w:eastAsia="Times New Roman" w:hAnsi="Times New Roman" w:cs="Times New Roman"/>
          <w:sz w:val="24"/>
          <w:szCs w:val="24"/>
        </w:rPr>
        <w:t>February 7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47DCB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4" w14:textId="77777777" w:rsidR="00DB5FD0" w:rsidRDefault="00DB5FD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61E9C471" w:rsidR="00DB5FD0" w:rsidRDefault="00A86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Commissioner Mazich called the regular meeting of the Holly Township </w:t>
      </w:r>
      <w:r w:rsidR="00F612F7">
        <w:rPr>
          <w:rFonts w:ascii="Times New Roman" w:eastAsia="Times New Roman" w:hAnsi="Times New Roman" w:cs="Times New Roman"/>
          <w:sz w:val="24"/>
          <w:szCs w:val="24"/>
        </w:rPr>
        <w:t xml:space="preserve">Planning Commission </w:t>
      </w:r>
      <w:r>
        <w:rPr>
          <w:rFonts w:ascii="Times New Roman" w:eastAsia="Times New Roman" w:hAnsi="Times New Roman" w:cs="Times New Roman"/>
          <w:sz w:val="24"/>
          <w:szCs w:val="24"/>
        </w:rPr>
        <w:t>to order at 6:30 p.m. Located at the Karl Richter Campus, Holly Area Schools Board Room, 920 E. Baird St, Holly, Michigan 48442.</w:t>
      </w:r>
    </w:p>
    <w:p w14:paraId="00000007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Pledge of Allegiance </w:t>
      </w:r>
    </w:p>
    <w:p w14:paraId="00000009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Roll Call: </w:t>
      </w:r>
    </w:p>
    <w:p w14:paraId="0000000B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49A3C6B8" w:rsidR="00DB5FD0" w:rsidRPr="0034587C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Members Present: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Others Present:</w:t>
      </w:r>
    </w:p>
    <w:p w14:paraId="0000000E" w14:textId="49E71044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 Mazich 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4F41D5">
        <w:rPr>
          <w:rFonts w:ascii="Times New Roman" w:eastAsia="Times New Roman" w:hAnsi="Times New Roman" w:cs="Times New Roman"/>
          <w:sz w:val="24"/>
          <w:szCs w:val="24"/>
        </w:rPr>
        <w:t xml:space="preserve">     Jamie </w:t>
      </w:r>
      <w:proofErr w:type="spellStart"/>
      <w:r w:rsidR="004F41D5">
        <w:rPr>
          <w:rFonts w:ascii="Times New Roman" w:eastAsia="Times New Roman" w:hAnsi="Times New Roman" w:cs="Times New Roman"/>
          <w:sz w:val="24"/>
          <w:szCs w:val="24"/>
        </w:rPr>
        <w:t>Gorenflo</w:t>
      </w:r>
      <w:proofErr w:type="spellEnd"/>
      <w:r w:rsidR="004F41D5">
        <w:rPr>
          <w:rFonts w:ascii="Times New Roman" w:eastAsia="Times New Roman" w:hAnsi="Times New Roman" w:cs="Times New Roman"/>
          <w:sz w:val="24"/>
          <w:szCs w:val="24"/>
        </w:rPr>
        <w:t xml:space="preserve">, Township Planner                 </w:t>
      </w:r>
    </w:p>
    <w:p w14:paraId="0000000F" w14:textId="428A2CD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F41D5">
        <w:rPr>
          <w:rFonts w:ascii="Times New Roman" w:eastAsia="Times New Roman" w:hAnsi="Times New Roman" w:cs="Times New Roman"/>
          <w:sz w:val="24"/>
          <w:szCs w:val="24"/>
        </w:rPr>
        <w:t>Karin Winchester, Township Clerk</w:t>
      </w:r>
    </w:p>
    <w:p w14:paraId="00000010" w14:textId="298731B1" w:rsidR="00DB5FD0" w:rsidRDefault="00F61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Glen Mitchell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00000012" w14:textId="50B037AB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Derek Burton</w:t>
      </w:r>
    </w:p>
    <w:p w14:paraId="00000013" w14:textId="135478C9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McCanney</w:t>
      </w:r>
      <w:proofErr w:type="spellEnd"/>
    </w:p>
    <w:p w14:paraId="2B941B19" w14:textId="142B7C62" w:rsidR="00920593" w:rsidRDefault="00920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28D6A" w14:textId="2B0B609B" w:rsidR="003F3B01" w:rsidRDefault="003F3B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F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Members </w:t>
      </w:r>
      <w:proofErr w:type="gramStart"/>
      <w:r w:rsidRPr="003F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</w:p>
    <w:p w14:paraId="2A2F1F95" w14:textId="2DEB7637" w:rsidR="003F3B01" w:rsidRDefault="003F3B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Doug Henderson</w:t>
      </w:r>
    </w:p>
    <w:p w14:paraId="3D22F4FF" w14:textId="78FB4092" w:rsidR="003F3B01" w:rsidRDefault="003F3B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Kelly Fletcher</w:t>
      </w:r>
    </w:p>
    <w:p w14:paraId="59E91B2C" w14:textId="77777777" w:rsidR="003F3B01" w:rsidRPr="003F3B01" w:rsidRDefault="003F3B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40576" w14:textId="74CBFC77" w:rsidR="00920593" w:rsidRDefault="00920593" w:rsidP="009205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Mazich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made a motion to excuse Doug Henderson and Kelly Fletcher.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Commissioner Mitchell supported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taken, all those present voted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Motion was carried by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vote. </w:t>
      </w:r>
    </w:p>
    <w:p w14:paraId="2165D5D5" w14:textId="77777777" w:rsidR="00247DCB" w:rsidRDefault="00247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Approval: </w:t>
      </w:r>
    </w:p>
    <w:p w14:paraId="11061A19" w14:textId="77777777" w:rsidR="00920593" w:rsidRDefault="00920593" w:rsidP="00920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5B76E1CF" w:rsidR="00DB5FD0" w:rsidRDefault="006100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r w:rsidR="0049214C">
        <w:rPr>
          <w:rFonts w:ascii="Times New Roman" w:eastAsia="Times New Roman" w:hAnsi="Times New Roman" w:cs="Times New Roman"/>
          <w:b/>
          <w:sz w:val="24"/>
          <w:szCs w:val="24"/>
        </w:rPr>
        <w:t>Mitchell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made a motion to approve the agenda</w:t>
      </w:r>
      <w:r w:rsidR="0073012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r w:rsidR="0049214C">
        <w:rPr>
          <w:rFonts w:ascii="Times New Roman" w:eastAsia="Times New Roman" w:hAnsi="Times New Roman" w:cs="Times New Roman"/>
          <w:b/>
          <w:sz w:val="24"/>
          <w:szCs w:val="24"/>
        </w:rPr>
        <w:t xml:space="preserve">Burton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supported 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>voice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taken, all those present voted </w:t>
      </w:r>
      <w:r w:rsidR="00E2205A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="00E22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M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otion was carried by a </w:t>
      </w:r>
      <w:r w:rsidR="0092059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vote. </w:t>
      </w:r>
    </w:p>
    <w:p w14:paraId="00000019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6B46B095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</w:p>
    <w:p w14:paraId="11F125B0" w14:textId="6B3F9798" w:rsidR="00957D3F" w:rsidRDefault="00957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</w:p>
    <w:p w14:paraId="4EBEC5BF" w14:textId="20DFF362" w:rsidR="000D1B58" w:rsidRDefault="000D1B58" w:rsidP="000D1B58">
      <w:pPr>
        <w:rPr>
          <w:rFonts w:ascii="Times New Roman" w:hAnsi="Times New Roman" w:cs="Times New Roman"/>
          <w:sz w:val="24"/>
          <w:szCs w:val="24"/>
        </w:rPr>
      </w:pPr>
      <w:r w:rsidRPr="00213AB7">
        <w:rPr>
          <w:rFonts w:ascii="Times New Roman" w:hAnsi="Times New Roman" w:cs="Times New Roman"/>
          <w:sz w:val="24"/>
          <w:szCs w:val="24"/>
        </w:rPr>
        <w:t>Martin Andreski</w:t>
      </w:r>
      <w:r w:rsidR="00832CBF">
        <w:rPr>
          <w:rFonts w:ascii="Times New Roman" w:hAnsi="Times New Roman" w:cs="Times New Roman"/>
          <w:sz w:val="24"/>
          <w:szCs w:val="24"/>
        </w:rPr>
        <w:t>,</w:t>
      </w:r>
      <w:r w:rsidRPr="0021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2105 Middle Ridge </w:t>
      </w:r>
      <w:r w:rsidRPr="00213AB7">
        <w:rPr>
          <w:rFonts w:ascii="Times New Roman" w:hAnsi="Times New Roman" w:cs="Times New Roman"/>
          <w:sz w:val="24"/>
          <w:szCs w:val="24"/>
        </w:rPr>
        <w:t xml:space="preserve">addressed the </w:t>
      </w:r>
      <w:r>
        <w:rPr>
          <w:rFonts w:ascii="Times New Roman" w:hAnsi="Times New Roman" w:cs="Times New Roman"/>
          <w:sz w:val="24"/>
          <w:szCs w:val="24"/>
        </w:rPr>
        <w:t>commission.</w:t>
      </w:r>
    </w:p>
    <w:p w14:paraId="4A88B9F6" w14:textId="34034CC9" w:rsidR="00B317F4" w:rsidRDefault="00B317F4" w:rsidP="000D1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Smith</w:t>
      </w:r>
      <w:r w:rsidR="00654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NOCFA </w:t>
      </w:r>
      <w:r w:rsidR="0065447C">
        <w:rPr>
          <w:rFonts w:ascii="Times New Roman" w:hAnsi="Times New Roman" w:cs="Times New Roman"/>
          <w:sz w:val="24"/>
          <w:szCs w:val="24"/>
        </w:rPr>
        <w:t xml:space="preserve">5051 Grange Hall Rd. </w:t>
      </w:r>
      <w:r w:rsidRPr="00213AB7">
        <w:rPr>
          <w:rFonts w:ascii="Times New Roman" w:hAnsi="Times New Roman" w:cs="Times New Roman"/>
          <w:sz w:val="24"/>
          <w:szCs w:val="24"/>
        </w:rPr>
        <w:t xml:space="preserve">addressed the </w:t>
      </w:r>
      <w:r>
        <w:rPr>
          <w:rFonts w:ascii="Times New Roman" w:hAnsi="Times New Roman" w:cs="Times New Roman"/>
          <w:sz w:val="24"/>
          <w:szCs w:val="24"/>
        </w:rPr>
        <w:t>commission.</w:t>
      </w:r>
    </w:p>
    <w:p w14:paraId="7E22BA7B" w14:textId="1A28C45B" w:rsidR="00B317F4" w:rsidRPr="00213AB7" w:rsidRDefault="00B317F4" w:rsidP="000D1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 Koski </w:t>
      </w:r>
      <w:r w:rsidR="0065447C">
        <w:rPr>
          <w:rFonts w:ascii="Times New Roman" w:hAnsi="Times New Roman" w:cs="Times New Roman"/>
          <w:sz w:val="24"/>
          <w:szCs w:val="24"/>
        </w:rPr>
        <w:t>2167 Hidden 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B7">
        <w:rPr>
          <w:rFonts w:ascii="Times New Roman" w:hAnsi="Times New Roman" w:cs="Times New Roman"/>
          <w:sz w:val="24"/>
          <w:szCs w:val="24"/>
        </w:rPr>
        <w:t xml:space="preserve">addressed the </w:t>
      </w:r>
      <w:r>
        <w:rPr>
          <w:rFonts w:ascii="Times New Roman" w:hAnsi="Times New Roman" w:cs="Times New Roman"/>
          <w:sz w:val="24"/>
          <w:szCs w:val="24"/>
        </w:rPr>
        <w:t>commission.</w:t>
      </w:r>
    </w:p>
    <w:p w14:paraId="22A30EA7" w14:textId="3F44FE5D" w:rsidR="008A2A11" w:rsidRDefault="008A2A11" w:rsidP="000D1B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B26E1" w14:textId="460AEAB9" w:rsidR="00224F7E" w:rsidRDefault="00A86CF9" w:rsidP="00224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Hearings: </w:t>
      </w:r>
      <w:r w:rsidR="00675257">
        <w:rPr>
          <w:rFonts w:ascii="Times New Roman" w:hAnsi="Times New Roman" w:cs="Times New Roman"/>
          <w:sz w:val="24"/>
          <w:szCs w:val="24"/>
        </w:rPr>
        <w:t>None.</w:t>
      </w:r>
    </w:p>
    <w:p w14:paraId="00000022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2E71FFCE" w:rsidR="00DB5FD0" w:rsidRDefault="00A86CF9" w:rsidP="007C4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r w:rsidR="00FA3CD6">
        <w:rPr>
          <w:rFonts w:ascii="Times New Roman" w:eastAsia="Times New Roman" w:hAnsi="Times New Roman" w:cs="Times New Roman"/>
          <w:sz w:val="24"/>
          <w:szCs w:val="24"/>
        </w:rPr>
        <w:t>January 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A3C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4F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F5348" w14:textId="57DADC01" w:rsidR="002E4F42" w:rsidRDefault="002E4F42" w:rsidP="007C4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</w:p>
    <w:p w14:paraId="0236ECF5" w14:textId="145074BD" w:rsidR="002E4F42" w:rsidRPr="002E4F42" w:rsidRDefault="002E4F42" w:rsidP="002E4F4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F42"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Mitchell </w:t>
      </w:r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made a motion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accept the January 3,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into record as presented</w:t>
      </w:r>
      <w:r w:rsidRPr="002E4F42">
        <w:rPr>
          <w:rFonts w:ascii="Times New Roman" w:eastAsia="Times New Roman" w:hAnsi="Times New Roman" w:cs="Times New Roman"/>
          <w:b/>
          <w:sz w:val="24"/>
          <w:szCs w:val="24"/>
        </w:rPr>
        <w:t xml:space="preserve">.  Commissioner Burton supported </w:t>
      </w:r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 w:rsidRPr="002E4F42">
        <w:rPr>
          <w:rFonts w:ascii="Times New Roman" w:eastAsia="Times New Roman" w:hAnsi="Times New Roman" w:cs="Times New Roman"/>
          <w:b/>
          <w:sz w:val="24"/>
          <w:szCs w:val="24"/>
        </w:rPr>
        <w:t>voice</w:t>
      </w:r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taken, all those present voted </w:t>
      </w:r>
      <w:r w:rsidRPr="002E4F42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Motion was carried by a </w:t>
      </w:r>
      <w:r w:rsidRPr="002E4F4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</w:t>
      </w:r>
      <w:proofErr w:type="gramStart"/>
      <w:r w:rsidRPr="002E4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</w:t>
      </w:r>
      <w:proofErr w:type="gramEnd"/>
    </w:p>
    <w:p w14:paraId="19EEB3E7" w14:textId="77777777" w:rsidR="00224F7E" w:rsidRDefault="00224F7E" w:rsidP="00DC41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</w:p>
    <w:p w14:paraId="5333ACDB" w14:textId="3E97AA19" w:rsidR="00B5739F" w:rsidRPr="00D65ECA" w:rsidRDefault="00A86CF9" w:rsidP="00D65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Communications: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10CB5869" w14:textId="77777777" w:rsidR="00B5739F" w:rsidRDefault="00B5739F" w:rsidP="00F7732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FABCD" w14:textId="007B2F1F" w:rsidR="00B5739F" w:rsidRDefault="00A86CF9" w:rsidP="00F7732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 Business:</w:t>
      </w:r>
      <w:r w:rsidR="00F77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4412CB" w14:textId="77777777" w:rsidR="00B5739F" w:rsidRDefault="00B5739F" w:rsidP="00F7732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FCE58" w14:textId="742896C2" w:rsidR="00393F98" w:rsidRDefault="00393F98" w:rsidP="00E44A2B">
      <w:pPr>
        <w:pStyle w:val="ListParagraph"/>
        <w:widowControl w:val="0"/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Planning Commission Report.</w:t>
      </w:r>
    </w:p>
    <w:p w14:paraId="521332C0" w14:textId="71E49FBC" w:rsidR="00475318" w:rsidRPr="00475318" w:rsidRDefault="00475318" w:rsidP="0047531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14984" w14:textId="40504CAE" w:rsidR="00C838E8" w:rsidRPr="00475318" w:rsidRDefault="00C838E8" w:rsidP="00C838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Mitchell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motion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accept the 2022 Planning Commission Report with recommendation to the township board to approve funding for the master plan update 1(b) and the zoning ordinance update proposal as needed. 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 xml:space="preserve">supported 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taken, all those present voted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Motion was carried by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vote. </w:t>
      </w:r>
    </w:p>
    <w:p w14:paraId="428BE99E" w14:textId="77777777" w:rsidR="00393F98" w:rsidRPr="00393F98" w:rsidRDefault="00393F98" w:rsidP="00393F9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6A455236" w:rsidR="00DB5FD0" w:rsidRPr="00B5739F" w:rsidRDefault="00B46281" w:rsidP="00E44A2B">
      <w:pPr>
        <w:pStyle w:val="ListParagraph"/>
        <w:widowControl w:val="0"/>
        <w:numPr>
          <w:ilvl w:val="0"/>
          <w:numId w:val="5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739F">
        <w:rPr>
          <w:rFonts w:ascii="Times New Roman" w:eastAsia="Times New Roman" w:hAnsi="Times New Roman" w:cs="Times New Roman"/>
          <w:bCs/>
          <w:sz w:val="24"/>
          <w:szCs w:val="24"/>
        </w:rPr>
        <w:t>Master Plan Review.</w:t>
      </w:r>
    </w:p>
    <w:p w14:paraId="3A0758BF" w14:textId="46E470B3" w:rsidR="00BB5727" w:rsidRDefault="00BB5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470A6" w14:textId="21E2E520" w:rsidR="00BB5727" w:rsidRDefault="00BB5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took No Action.</w:t>
      </w:r>
    </w:p>
    <w:p w14:paraId="6283EF0C" w14:textId="77777777" w:rsidR="00BE4629" w:rsidRDefault="00BE4629" w:rsidP="00BE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33095C16" w:rsidR="00DB5FD0" w:rsidRDefault="00BE4629" w:rsidP="00BE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Business: </w:t>
      </w:r>
      <w:r w:rsidR="002838E7" w:rsidRPr="00283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None.</w:t>
      </w:r>
    </w:p>
    <w:p w14:paraId="571292ED" w14:textId="77777777" w:rsidR="00BE4629" w:rsidRDefault="00BE46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26A75936" w:rsidR="00DB5FD0" w:rsidRDefault="00A86C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Reports: </w:t>
      </w:r>
    </w:p>
    <w:p w14:paraId="7D162DA7" w14:textId="56E252FB" w:rsidR="004B3BF0" w:rsidRDefault="004B3B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65601" w14:textId="7411A828" w:rsidR="004B3BF0" w:rsidRPr="004B3BF0" w:rsidRDefault="004B3BF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BF0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Mazich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Shannon </w:t>
      </w:r>
      <w:r w:rsidR="00DE1C48">
        <w:rPr>
          <w:rFonts w:ascii="Times New Roman" w:eastAsia="Times New Roman" w:hAnsi="Times New Roman" w:cs="Times New Roman"/>
          <w:bCs/>
          <w:sz w:val="24"/>
          <w:szCs w:val="24"/>
        </w:rPr>
        <w:t>Precision Fasteners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has invited the planning commission to their open house </w:t>
      </w:r>
      <w:r w:rsidR="00DE1C48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their Holly Manufacturing Plant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 March 17, 2023.</w:t>
      </w:r>
    </w:p>
    <w:p w14:paraId="1704A5CA" w14:textId="2858FF5D" w:rsidR="00B35790" w:rsidRDefault="00B357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96979" w14:textId="285E7D61" w:rsidR="00B35790" w:rsidRDefault="00B357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Burton </w:t>
      </w:r>
      <w:r w:rsidR="006E42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wondered if the planning commission was interested in a wetland ordinance, he has obtained samples from some other communities.  </w:t>
      </w:r>
      <w:r w:rsidR="00CC4CF0">
        <w:rPr>
          <w:rFonts w:ascii="Times New Roman" w:eastAsia="Times New Roman" w:hAnsi="Times New Roman" w:cs="Times New Roman"/>
          <w:sz w:val="24"/>
          <w:szCs w:val="24"/>
        </w:rPr>
        <w:t xml:space="preserve">Commissioners had some </w:t>
      </w:r>
      <w:proofErr w:type="gramStart"/>
      <w:r w:rsidR="00CC4CF0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="00CC4C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E422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pring T Ball and Little League </w:t>
      </w:r>
      <w:r w:rsidR="006E422F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aseball registrations have started.</w:t>
      </w:r>
    </w:p>
    <w:p w14:paraId="0000003A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54DF319E" w:rsidR="00DB5FD0" w:rsidRDefault="00A86CF9">
      <w:pPr>
        <w:widowControl w:val="0"/>
        <w:spacing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Comment:</w:t>
      </w:r>
    </w:p>
    <w:p w14:paraId="117F53F1" w14:textId="5CC4115A" w:rsidR="000D1B58" w:rsidRDefault="000D1B58">
      <w:pPr>
        <w:widowControl w:val="0"/>
        <w:spacing w:line="240" w:lineRule="auto"/>
        <w:ind w:right="1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DA8A80" w14:textId="3317039B" w:rsidR="000D1B58" w:rsidRPr="000D1B58" w:rsidRDefault="000D1B58" w:rsidP="000D1B58">
      <w:pPr>
        <w:rPr>
          <w:rFonts w:ascii="Times New Roman" w:hAnsi="Times New Roman" w:cs="Times New Roman"/>
          <w:sz w:val="24"/>
          <w:szCs w:val="24"/>
        </w:rPr>
      </w:pPr>
      <w:r w:rsidRPr="00213AB7">
        <w:rPr>
          <w:rFonts w:ascii="Times New Roman" w:hAnsi="Times New Roman" w:cs="Times New Roman"/>
          <w:sz w:val="24"/>
          <w:szCs w:val="24"/>
        </w:rPr>
        <w:t>Martin Andreski</w:t>
      </w:r>
      <w:r w:rsidR="00832C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2105 Middle Ridge </w:t>
      </w:r>
      <w:r w:rsidRPr="00213AB7">
        <w:rPr>
          <w:rFonts w:ascii="Times New Roman" w:hAnsi="Times New Roman" w:cs="Times New Roman"/>
          <w:sz w:val="24"/>
          <w:szCs w:val="24"/>
        </w:rPr>
        <w:t xml:space="preserve">addressed the </w:t>
      </w:r>
      <w:r>
        <w:rPr>
          <w:rFonts w:ascii="Times New Roman" w:hAnsi="Times New Roman" w:cs="Times New Roman"/>
          <w:sz w:val="24"/>
          <w:szCs w:val="24"/>
        </w:rPr>
        <w:t>commission.</w:t>
      </w:r>
    </w:p>
    <w:p w14:paraId="0000003C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27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DB5FD0" w:rsidRDefault="00A86CF9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Adjournment: </w:t>
      </w:r>
    </w:p>
    <w:p w14:paraId="0000003E" w14:textId="77777777" w:rsidR="00DB5FD0" w:rsidRDefault="00DB5FD0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F" w14:textId="17F3E543" w:rsidR="00DB5FD0" w:rsidRDefault="00A86CF9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Mazich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adjourned the meeting at </w:t>
      </w:r>
      <w:r w:rsidR="00DB7EF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393F9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A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0" w14:textId="77777777" w:rsidR="00DB5FD0" w:rsidRDefault="00DB5FD0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0E98A06" w:rsidR="00DB5FD0" w:rsidRDefault="00A86CF9" w:rsidP="00312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5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Karin S. Winchester, Clerk</w:t>
      </w:r>
    </w:p>
    <w:sectPr w:rsidR="00DB5FD0">
      <w:headerReference w:type="default" r:id="rId8"/>
      <w:pgSz w:w="12240" w:h="15840"/>
      <w:pgMar w:top="711" w:right="894" w:bottom="849" w:left="143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363C" w14:textId="77777777" w:rsidR="0086105D" w:rsidRDefault="00A86CF9">
      <w:pPr>
        <w:spacing w:line="240" w:lineRule="auto"/>
      </w:pPr>
      <w:r>
        <w:separator/>
      </w:r>
    </w:p>
  </w:endnote>
  <w:endnote w:type="continuationSeparator" w:id="0">
    <w:p w14:paraId="244BB1C7" w14:textId="77777777" w:rsidR="0086105D" w:rsidRDefault="00A8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085" w14:textId="77777777" w:rsidR="0086105D" w:rsidRDefault="00A86CF9">
      <w:pPr>
        <w:spacing w:line="240" w:lineRule="auto"/>
      </w:pPr>
      <w:r>
        <w:separator/>
      </w:r>
    </w:p>
  </w:footnote>
  <w:footnote w:type="continuationSeparator" w:id="0">
    <w:p w14:paraId="7614DD22" w14:textId="77777777" w:rsidR="0086105D" w:rsidRDefault="00A86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00000047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00000048" w14:textId="37419A3B" w:rsidR="00DB5FD0" w:rsidRDefault="00A86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Holly Township </w:t>
    </w:r>
    <w:r>
      <w:rPr>
        <w:rFonts w:ascii="Times New Roman" w:eastAsia="Times New Roman" w:hAnsi="Times New Roman" w:cs="Times New Roman"/>
        <w:sz w:val="18"/>
        <w:szCs w:val="18"/>
        <w:u w:val="single"/>
      </w:rPr>
      <w:t>Planning Commission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 – Regular Meeting Minutes </w:t>
    </w:r>
    <w:r w:rsidR="00CC4CF0">
      <w:rPr>
        <w:rFonts w:ascii="Times New Roman" w:eastAsia="Times New Roman" w:hAnsi="Times New Roman" w:cs="Times New Roman"/>
        <w:sz w:val="18"/>
        <w:szCs w:val="18"/>
        <w:u w:val="single"/>
      </w:rPr>
      <w:t>February 7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, </w:t>
    </w: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>202</w:t>
    </w:r>
    <w:r w:rsidR="00D65ECA">
      <w:rPr>
        <w:rFonts w:ascii="Times New Roman" w:eastAsia="Times New Roman" w:hAnsi="Times New Roman" w:cs="Times New Roman"/>
        <w:sz w:val="18"/>
        <w:szCs w:val="18"/>
        <w:u w:val="single"/>
      </w:rPr>
      <w:t>3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D7890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 of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D7890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00000049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7E1"/>
    <w:multiLevelType w:val="multilevel"/>
    <w:tmpl w:val="FAEA9000"/>
    <w:lvl w:ilvl="0">
      <w:start w:val="1"/>
      <w:numFmt w:val="bullet"/>
      <w:lvlText w:val="⮚"/>
      <w:lvlJc w:val="left"/>
      <w:pPr>
        <w:ind w:left="2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2A6C"/>
    <w:multiLevelType w:val="hybridMultilevel"/>
    <w:tmpl w:val="244E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C71"/>
    <w:multiLevelType w:val="multilevel"/>
    <w:tmpl w:val="60FE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800" w:hanging="720"/>
      </w:pPr>
      <w:rPr>
        <w:sz w:val="16"/>
        <w:szCs w:val="16"/>
      </w:rPr>
    </w:lvl>
    <w:lvl w:ilvl="2">
      <w:start w:val="1"/>
      <w:numFmt w:val="upperLetter"/>
      <w:lvlText w:val="%3."/>
      <w:lvlJc w:val="left"/>
      <w:pPr>
        <w:ind w:left="2385" w:hanging="405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25F4"/>
    <w:multiLevelType w:val="hybridMultilevel"/>
    <w:tmpl w:val="A2B8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9E8"/>
    <w:multiLevelType w:val="hybridMultilevel"/>
    <w:tmpl w:val="368E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1122B"/>
    <w:multiLevelType w:val="multilevel"/>
    <w:tmpl w:val="78663F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352185"/>
    <w:multiLevelType w:val="hybridMultilevel"/>
    <w:tmpl w:val="4080FEA4"/>
    <w:lvl w:ilvl="0" w:tplc="0409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598624C6"/>
    <w:multiLevelType w:val="hybridMultilevel"/>
    <w:tmpl w:val="E7AC40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BD6FE9"/>
    <w:multiLevelType w:val="hybridMultilevel"/>
    <w:tmpl w:val="A97C90B6"/>
    <w:lvl w:ilvl="0" w:tplc="FE36E0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54F5D"/>
    <w:multiLevelType w:val="hybridMultilevel"/>
    <w:tmpl w:val="909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1609">
    <w:abstractNumId w:val="2"/>
  </w:num>
  <w:num w:numId="2" w16cid:durableId="1027369758">
    <w:abstractNumId w:val="0"/>
  </w:num>
  <w:num w:numId="3" w16cid:durableId="1815562185">
    <w:abstractNumId w:val="5"/>
  </w:num>
  <w:num w:numId="4" w16cid:durableId="1331178637">
    <w:abstractNumId w:val="8"/>
  </w:num>
  <w:num w:numId="5" w16cid:durableId="1429618942">
    <w:abstractNumId w:val="4"/>
  </w:num>
  <w:num w:numId="6" w16cid:durableId="1488864305">
    <w:abstractNumId w:val="3"/>
  </w:num>
  <w:num w:numId="7" w16cid:durableId="2144733566">
    <w:abstractNumId w:val="9"/>
  </w:num>
  <w:num w:numId="8" w16cid:durableId="290747788">
    <w:abstractNumId w:val="7"/>
  </w:num>
  <w:num w:numId="9" w16cid:durableId="85540254">
    <w:abstractNumId w:val="1"/>
  </w:num>
  <w:num w:numId="10" w16cid:durableId="407117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D0"/>
    <w:rsid w:val="000458AB"/>
    <w:rsid w:val="0006001F"/>
    <w:rsid w:val="000D1B58"/>
    <w:rsid w:val="001447C5"/>
    <w:rsid w:val="00145691"/>
    <w:rsid w:val="00175488"/>
    <w:rsid w:val="00181ABD"/>
    <w:rsid w:val="001A7625"/>
    <w:rsid w:val="001D7AB9"/>
    <w:rsid w:val="001F4871"/>
    <w:rsid w:val="00222247"/>
    <w:rsid w:val="00223773"/>
    <w:rsid w:val="00224F7E"/>
    <w:rsid w:val="00247DCB"/>
    <w:rsid w:val="002838E7"/>
    <w:rsid w:val="002A3DC4"/>
    <w:rsid w:val="002E4F42"/>
    <w:rsid w:val="003125C6"/>
    <w:rsid w:val="00343E82"/>
    <w:rsid w:val="0034587C"/>
    <w:rsid w:val="00393F98"/>
    <w:rsid w:val="003A6200"/>
    <w:rsid w:val="003B0ABF"/>
    <w:rsid w:val="003D16B5"/>
    <w:rsid w:val="003E391D"/>
    <w:rsid w:val="003F3B01"/>
    <w:rsid w:val="00475318"/>
    <w:rsid w:val="00476FFD"/>
    <w:rsid w:val="0049214C"/>
    <w:rsid w:val="004B3BF0"/>
    <w:rsid w:val="004F41D5"/>
    <w:rsid w:val="005202C3"/>
    <w:rsid w:val="0052264E"/>
    <w:rsid w:val="005E4491"/>
    <w:rsid w:val="0061004E"/>
    <w:rsid w:val="00627D7E"/>
    <w:rsid w:val="0065447C"/>
    <w:rsid w:val="0066222D"/>
    <w:rsid w:val="006711B6"/>
    <w:rsid w:val="006750F3"/>
    <w:rsid w:val="00675257"/>
    <w:rsid w:val="006E422F"/>
    <w:rsid w:val="0073012E"/>
    <w:rsid w:val="007B6903"/>
    <w:rsid w:val="007C427D"/>
    <w:rsid w:val="007E7288"/>
    <w:rsid w:val="00832CBF"/>
    <w:rsid w:val="0085075B"/>
    <w:rsid w:val="00857DC0"/>
    <w:rsid w:val="0086105D"/>
    <w:rsid w:val="008743A1"/>
    <w:rsid w:val="008A2A11"/>
    <w:rsid w:val="00920593"/>
    <w:rsid w:val="00957D3F"/>
    <w:rsid w:val="009D7890"/>
    <w:rsid w:val="00A84136"/>
    <w:rsid w:val="00A86C6B"/>
    <w:rsid w:val="00A86CF9"/>
    <w:rsid w:val="00A90FE2"/>
    <w:rsid w:val="00AA373F"/>
    <w:rsid w:val="00B00FE6"/>
    <w:rsid w:val="00B317F4"/>
    <w:rsid w:val="00B35790"/>
    <w:rsid w:val="00B46281"/>
    <w:rsid w:val="00B5739F"/>
    <w:rsid w:val="00B956AD"/>
    <w:rsid w:val="00BB5727"/>
    <w:rsid w:val="00BE4629"/>
    <w:rsid w:val="00BF66F2"/>
    <w:rsid w:val="00C838E8"/>
    <w:rsid w:val="00CC4CF0"/>
    <w:rsid w:val="00D51B4F"/>
    <w:rsid w:val="00D64914"/>
    <w:rsid w:val="00D65ECA"/>
    <w:rsid w:val="00DB5FD0"/>
    <w:rsid w:val="00DB7EF6"/>
    <w:rsid w:val="00DC4112"/>
    <w:rsid w:val="00DE1C48"/>
    <w:rsid w:val="00E2205A"/>
    <w:rsid w:val="00E34B34"/>
    <w:rsid w:val="00E44A2B"/>
    <w:rsid w:val="00F16F4A"/>
    <w:rsid w:val="00F612F7"/>
    <w:rsid w:val="00F714A3"/>
    <w:rsid w:val="00F77328"/>
    <w:rsid w:val="00F8039F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6227"/>
  <w15:docId w15:val="{1C677A50-4991-486C-82B0-E62129F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910982"/>
    <w:pPr>
      <w:ind w:left="720"/>
      <w:contextualSpacing/>
    </w:pPr>
  </w:style>
  <w:style w:type="paragraph" w:styleId="BodyText">
    <w:name w:val="Body Text"/>
    <w:basedOn w:val="Normal"/>
    <w:link w:val="BodyTextChar"/>
    <w:rsid w:val="00457941"/>
    <w:pPr>
      <w:tabs>
        <w:tab w:val="left" w:pos="1350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79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579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57941"/>
  </w:style>
  <w:style w:type="paragraph" w:styleId="Footer">
    <w:name w:val="footer"/>
    <w:basedOn w:val="Normal"/>
    <w:link w:val="FooterChar"/>
    <w:uiPriority w:val="99"/>
    <w:unhideWhenUsed/>
    <w:rsid w:val="004579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41"/>
  </w:style>
  <w:style w:type="paragraph" w:styleId="NormalWeb">
    <w:name w:val="Normal (Web)"/>
    <w:basedOn w:val="Normal"/>
    <w:uiPriority w:val="99"/>
    <w:unhideWhenUsed/>
    <w:rsid w:val="005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73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BJe+WD5ocFSZXn/poK3SAjDGQ==">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Winchester</dc:creator>
  <cp:lastModifiedBy>Karin Winchester</cp:lastModifiedBy>
  <cp:revision>2</cp:revision>
  <cp:lastPrinted>2023-02-09T16:36:00Z</cp:lastPrinted>
  <dcterms:created xsi:type="dcterms:W3CDTF">2023-04-20T17:07:00Z</dcterms:created>
  <dcterms:modified xsi:type="dcterms:W3CDTF">2023-04-20T17:07:00Z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2023-03-23T19:08:53Z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9d662746-c510-4ce5-8175-cf2884141c20</vt:lpwstr>
  </property>
  <property fmtid="{D5CDD505-2E9C-101B-9397-08002B2CF9AE}" pid="7" name="MSIP_Label_defa4170-0d19-0005-0004-bc88714345d2_ActionId">
    <vt:lpwstr>8408e3a6-af5b-4f0b-aec9-de9335003c11</vt:lpwstr>
  </property>
  <property fmtid="{D5CDD505-2E9C-101B-9397-08002B2CF9AE}" pid="8" name="MSIP_Label_defa4170-0d19-0005-0004-bc88714345d2_ContentBits">
    <vt:lpwstr>0</vt:lpwstr>
  </property>
</Properties>
</file>